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8806" w14:textId="68C23643" w:rsidR="00A43E64" w:rsidRPr="00A43E64" w:rsidRDefault="00A43E64">
      <w:pPr>
        <w:rPr>
          <w:b/>
          <w:bCs/>
        </w:rPr>
      </w:pPr>
      <w:r w:rsidRPr="00A43E64">
        <w:rPr>
          <w:b/>
          <w:bCs/>
        </w:rPr>
        <w:t xml:space="preserve">Bidding process – UNICEF Viet Nam LTA for the provision of </w:t>
      </w:r>
      <w:r w:rsidR="00EC420B">
        <w:rPr>
          <w:b/>
          <w:bCs/>
        </w:rPr>
        <w:t xml:space="preserve">video production </w:t>
      </w:r>
      <w:r w:rsidRPr="00A43E64">
        <w:rPr>
          <w:b/>
          <w:bCs/>
        </w:rPr>
        <w:t>services</w:t>
      </w:r>
    </w:p>
    <w:p w14:paraId="17670C1A" w14:textId="60273D0D" w:rsidR="00A43E64" w:rsidRPr="00A43E64" w:rsidRDefault="676DE1C4" w:rsidP="00A43E64">
      <w:pPr>
        <w:rPr>
          <w:b/>
          <w:bCs/>
        </w:rPr>
      </w:pPr>
      <w:r w:rsidRPr="29B330B6">
        <w:rPr>
          <w:b/>
          <w:bCs/>
        </w:rPr>
        <w:t>Financial proposal – Price Schedule</w:t>
      </w:r>
      <w:r w:rsidR="72717EB1" w:rsidRPr="29B330B6">
        <w:rPr>
          <w:b/>
          <w:bCs/>
        </w:rPr>
        <w:t>s</w:t>
      </w:r>
    </w:p>
    <w:p w14:paraId="0A3FD75F" w14:textId="4E35FD46" w:rsidR="00A43E64" w:rsidRDefault="00A43E64"/>
    <w:p w14:paraId="08425541" w14:textId="4F9A38E9" w:rsidR="00A43E64" w:rsidRPr="00DB15AF" w:rsidRDefault="00A43E64">
      <w:r w:rsidRPr="00DB15AF">
        <w:t>Name of the company:</w:t>
      </w:r>
    </w:p>
    <w:p w14:paraId="6A863283" w14:textId="10DB7D83" w:rsidR="00A43E64" w:rsidRDefault="00A43E64">
      <w:r w:rsidRPr="00DB15AF">
        <w:t>Date of submission:</w:t>
      </w:r>
    </w:p>
    <w:p w14:paraId="4F6AD298" w14:textId="08FB5AD5" w:rsidR="00650817" w:rsidRPr="00DB15AF" w:rsidRDefault="00650817">
      <w:r>
        <w:t xml:space="preserve">Validity period of the prices: </w:t>
      </w:r>
    </w:p>
    <w:p w14:paraId="31064FC9" w14:textId="77777777" w:rsidR="000740F2" w:rsidRPr="00DB15AF" w:rsidRDefault="000740F2"/>
    <w:p w14:paraId="3B11CB82" w14:textId="4A2FF351" w:rsidR="00EC420B" w:rsidRPr="00EC420B" w:rsidRDefault="676DE1C4" w:rsidP="00827B31">
      <w:pPr>
        <w:rPr>
          <w:b/>
          <w:bCs/>
        </w:rPr>
      </w:pPr>
      <w:r w:rsidRPr="29B330B6">
        <w:rPr>
          <w:b/>
          <w:bCs/>
        </w:rPr>
        <w:t>Price Schedule</w:t>
      </w:r>
      <w:r w:rsidR="534E25E5" w:rsidRPr="29B330B6">
        <w:rPr>
          <w:b/>
          <w:bCs/>
        </w:rPr>
        <w:t>s</w:t>
      </w:r>
      <w:r w:rsidRPr="29B330B6">
        <w:rPr>
          <w:b/>
          <w:bCs/>
        </w:rPr>
        <w:t>: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6570"/>
        <w:gridCol w:w="2610"/>
      </w:tblGrid>
      <w:tr w:rsidR="00887498" w14:paraId="64CF6C3B" w14:textId="77777777" w:rsidTr="29B330B6">
        <w:tc>
          <w:tcPr>
            <w:tcW w:w="6570" w:type="dxa"/>
          </w:tcPr>
          <w:p w14:paraId="1989D929" w14:textId="729A5497" w:rsidR="00887498" w:rsidRPr="00A43E64" w:rsidRDefault="00887498" w:rsidP="00EC420B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0895FBE" w14:textId="0261810C" w:rsidR="00887498" w:rsidRPr="00A43E64" w:rsidRDefault="13126859" w:rsidP="00A43E64">
            <w:pPr>
              <w:jc w:val="center"/>
              <w:rPr>
                <w:b/>
                <w:bCs/>
              </w:rPr>
            </w:pPr>
            <w:r w:rsidRPr="29B330B6">
              <w:rPr>
                <w:b/>
                <w:bCs/>
              </w:rPr>
              <w:t>Rate (</w:t>
            </w:r>
            <w:r w:rsidR="429EF645" w:rsidRPr="29B330B6">
              <w:rPr>
                <w:b/>
                <w:bCs/>
              </w:rPr>
              <w:t>VN</w:t>
            </w:r>
            <w:r w:rsidRPr="29B330B6">
              <w:rPr>
                <w:b/>
                <w:bCs/>
              </w:rPr>
              <w:t>D)</w:t>
            </w:r>
          </w:p>
        </w:tc>
      </w:tr>
      <w:tr w:rsidR="00887498" w14:paraId="2C6C7C0C" w14:textId="77777777" w:rsidTr="29B330B6">
        <w:tc>
          <w:tcPr>
            <w:tcW w:w="6570" w:type="dxa"/>
          </w:tcPr>
          <w:p w14:paraId="7B7002FD" w14:textId="0B216009" w:rsidR="00887498" w:rsidRDefault="00EC420B" w:rsidP="00887498">
            <w:r>
              <w:t xml:space="preserve">Daily fee for filming in </w:t>
            </w:r>
            <w:r w:rsidR="00B95673">
              <w:t>remote areas</w:t>
            </w:r>
            <w:r>
              <w:t xml:space="preserve"> </w:t>
            </w:r>
          </w:p>
        </w:tc>
        <w:tc>
          <w:tcPr>
            <w:tcW w:w="2610" w:type="dxa"/>
          </w:tcPr>
          <w:p w14:paraId="2A2747D2" w14:textId="77777777" w:rsidR="00887498" w:rsidRDefault="00887498" w:rsidP="00887498"/>
        </w:tc>
      </w:tr>
      <w:tr w:rsidR="00B95673" w14:paraId="1E51DDA9" w14:textId="77777777" w:rsidTr="29B330B6">
        <w:tc>
          <w:tcPr>
            <w:tcW w:w="6570" w:type="dxa"/>
          </w:tcPr>
          <w:p w14:paraId="1B2967D7" w14:textId="3DA808CC" w:rsidR="00B95673" w:rsidRDefault="00EC420B" w:rsidP="00B95673">
            <w:r>
              <w:t>Daily fee for filming in Hanoi</w:t>
            </w:r>
          </w:p>
        </w:tc>
        <w:tc>
          <w:tcPr>
            <w:tcW w:w="2610" w:type="dxa"/>
          </w:tcPr>
          <w:p w14:paraId="3EDF79D6" w14:textId="77777777" w:rsidR="00B95673" w:rsidRDefault="00B95673" w:rsidP="00B95673"/>
        </w:tc>
      </w:tr>
      <w:tr w:rsidR="005C5C25" w14:paraId="257C444C" w14:textId="77777777" w:rsidTr="29B330B6">
        <w:tc>
          <w:tcPr>
            <w:tcW w:w="6570" w:type="dxa"/>
          </w:tcPr>
          <w:p w14:paraId="6F6A7DDB" w14:textId="3E3AA664" w:rsidR="005C5C25" w:rsidRDefault="00EC420B" w:rsidP="005C5C25">
            <w:r>
              <w:t>Daily fee for filming in Ho Chi Minh City</w:t>
            </w:r>
          </w:p>
        </w:tc>
        <w:tc>
          <w:tcPr>
            <w:tcW w:w="2610" w:type="dxa"/>
          </w:tcPr>
          <w:p w14:paraId="698EC72F" w14:textId="77777777" w:rsidR="005C5C25" w:rsidRDefault="005C5C25" w:rsidP="005C5C25"/>
        </w:tc>
      </w:tr>
      <w:tr w:rsidR="00EC420B" w14:paraId="3E171411" w14:textId="77777777" w:rsidTr="29B330B6">
        <w:tc>
          <w:tcPr>
            <w:tcW w:w="6570" w:type="dxa"/>
          </w:tcPr>
          <w:p w14:paraId="5AE2BBE4" w14:textId="33B6E17F" w:rsidR="00EC420B" w:rsidRDefault="00EC420B" w:rsidP="005C5C25">
            <w:r>
              <w:t>Daily fee for filming in Da Nang</w:t>
            </w:r>
          </w:p>
        </w:tc>
        <w:tc>
          <w:tcPr>
            <w:tcW w:w="2610" w:type="dxa"/>
          </w:tcPr>
          <w:p w14:paraId="474F08F2" w14:textId="77777777" w:rsidR="00EC420B" w:rsidRDefault="00EC420B" w:rsidP="005C5C25"/>
        </w:tc>
      </w:tr>
      <w:tr w:rsidR="00EC420B" w14:paraId="29FA69E1" w14:textId="77777777" w:rsidTr="29B330B6">
        <w:tc>
          <w:tcPr>
            <w:tcW w:w="6570" w:type="dxa"/>
          </w:tcPr>
          <w:p w14:paraId="7A13D312" w14:textId="007EBB88" w:rsidR="00EC420B" w:rsidRDefault="00EC420B" w:rsidP="005C5C25">
            <w:r>
              <w:t>Daily fee for the production of a</w:t>
            </w:r>
            <w:r w:rsidRPr="00EC420B">
              <w:t>nimated videos</w:t>
            </w:r>
          </w:p>
        </w:tc>
        <w:tc>
          <w:tcPr>
            <w:tcW w:w="2610" w:type="dxa"/>
          </w:tcPr>
          <w:p w14:paraId="65954163" w14:textId="77777777" w:rsidR="00EC420B" w:rsidRDefault="00EC420B" w:rsidP="005C5C25"/>
        </w:tc>
      </w:tr>
      <w:tr w:rsidR="00EC420B" w14:paraId="43C50955" w14:textId="77777777" w:rsidTr="29B330B6">
        <w:tc>
          <w:tcPr>
            <w:tcW w:w="6570" w:type="dxa"/>
          </w:tcPr>
          <w:p w14:paraId="040F85CC" w14:textId="275EF9DB" w:rsidR="00EC420B" w:rsidRDefault="00EC420B" w:rsidP="005C5C25">
            <w:r w:rsidRPr="00827B31">
              <w:t>Daily fee for live-streaming support for UNICEF events</w:t>
            </w:r>
          </w:p>
        </w:tc>
        <w:tc>
          <w:tcPr>
            <w:tcW w:w="2610" w:type="dxa"/>
          </w:tcPr>
          <w:p w14:paraId="628C8487" w14:textId="77777777" w:rsidR="00EC420B" w:rsidRDefault="00EC420B" w:rsidP="005C5C25"/>
        </w:tc>
      </w:tr>
      <w:tr w:rsidR="00EC420B" w14:paraId="289CA262" w14:textId="77777777" w:rsidTr="29B330B6">
        <w:tc>
          <w:tcPr>
            <w:tcW w:w="6570" w:type="dxa"/>
          </w:tcPr>
          <w:p w14:paraId="1B99B054" w14:textId="2DDF4EA4" w:rsidR="00EC420B" w:rsidRDefault="00827B31" w:rsidP="005C5C25">
            <w:r>
              <w:t>Daily fee for s</w:t>
            </w:r>
            <w:r w:rsidRPr="00827B31">
              <w:t>criptwriting and storyboarding</w:t>
            </w:r>
          </w:p>
        </w:tc>
        <w:tc>
          <w:tcPr>
            <w:tcW w:w="2610" w:type="dxa"/>
          </w:tcPr>
          <w:p w14:paraId="720E45E7" w14:textId="77777777" w:rsidR="00EC420B" w:rsidRDefault="00EC420B" w:rsidP="005C5C25"/>
        </w:tc>
      </w:tr>
      <w:tr w:rsidR="00827B31" w14:paraId="60A2D12D" w14:textId="77777777" w:rsidTr="29B330B6">
        <w:tc>
          <w:tcPr>
            <w:tcW w:w="6570" w:type="dxa"/>
          </w:tcPr>
          <w:p w14:paraId="3C53D8CE" w14:textId="2EADA9E9" w:rsidR="00827B31" w:rsidRDefault="00827B31" w:rsidP="00827B31">
            <w:r>
              <w:t>Daily fee for the production of a 30-second video without subtitles</w:t>
            </w:r>
          </w:p>
        </w:tc>
        <w:tc>
          <w:tcPr>
            <w:tcW w:w="2610" w:type="dxa"/>
          </w:tcPr>
          <w:p w14:paraId="77B11C97" w14:textId="77777777" w:rsidR="00827B31" w:rsidRDefault="00827B31" w:rsidP="00827B31"/>
        </w:tc>
      </w:tr>
      <w:tr w:rsidR="00827B31" w14:paraId="77618585" w14:textId="77777777" w:rsidTr="29B330B6">
        <w:tc>
          <w:tcPr>
            <w:tcW w:w="6570" w:type="dxa"/>
          </w:tcPr>
          <w:p w14:paraId="5A19930E" w14:textId="61F02583" w:rsidR="00827B31" w:rsidRDefault="00827B31" w:rsidP="00827B31">
            <w:r>
              <w:t>Daily fee for the production of a 2-3-minute video without subtitles</w:t>
            </w:r>
          </w:p>
        </w:tc>
        <w:tc>
          <w:tcPr>
            <w:tcW w:w="2610" w:type="dxa"/>
          </w:tcPr>
          <w:p w14:paraId="222B6F82" w14:textId="77777777" w:rsidR="00827B31" w:rsidRDefault="00827B31" w:rsidP="00827B31"/>
        </w:tc>
      </w:tr>
      <w:tr w:rsidR="00827B31" w14:paraId="2D16DE7C" w14:textId="77777777" w:rsidTr="29B330B6">
        <w:tc>
          <w:tcPr>
            <w:tcW w:w="6570" w:type="dxa"/>
          </w:tcPr>
          <w:p w14:paraId="32DE03D4" w14:textId="125D5FE9" w:rsidR="00827B31" w:rsidRDefault="00827B31" w:rsidP="00827B31">
            <w:r>
              <w:t>Daily fee for the production of a 5-10-minute video without subtitles</w:t>
            </w:r>
          </w:p>
        </w:tc>
        <w:tc>
          <w:tcPr>
            <w:tcW w:w="2610" w:type="dxa"/>
          </w:tcPr>
          <w:p w14:paraId="0A45A6A6" w14:textId="77777777" w:rsidR="00827B31" w:rsidRDefault="00827B31" w:rsidP="00827B31"/>
        </w:tc>
      </w:tr>
      <w:tr w:rsidR="00827B31" w14:paraId="382B46F8" w14:textId="77777777" w:rsidTr="29B330B6">
        <w:tc>
          <w:tcPr>
            <w:tcW w:w="6570" w:type="dxa"/>
          </w:tcPr>
          <w:p w14:paraId="57FC3E67" w14:textId="776509FF" w:rsidR="00827B31" w:rsidRDefault="00827B31" w:rsidP="005C5C25">
            <w:r>
              <w:t>Daily fee for p</w:t>
            </w:r>
            <w:r w:rsidRPr="00827B31">
              <w:t xml:space="preserve">ost-production </w:t>
            </w:r>
            <w:r>
              <w:t>–might include</w:t>
            </w:r>
            <w:r w:rsidRPr="00827B31">
              <w:t xml:space="preserve"> subtitling, </w:t>
            </w:r>
            <w:r>
              <w:t xml:space="preserve">translation, motion graphics </w:t>
            </w:r>
            <w:r w:rsidRPr="00827B31">
              <w:t>and accessibility features (e.g., sign language interpretation, closed captions</w:t>
            </w:r>
            <w:r>
              <w:t>)</w:t>
            </w:r>
          </w:p>
        </w:tc>
        <w:tc>
          <w:tcPr>
            <w:tcW w:w="2610" w:type="dxa"/>
          </w:tcPr>
          <w:p w14:paraId="02F2D03C" w14:textId="77777777" w:rsidR="00827B31" w:rsidRDefault="00827B31" w:rsidP="005C5C25"/>
        </w:tc>
      </w:tr>
      <w:tr w:rsidR="00827B31" w14:paraId="4CD079AD" w14:textId="77777777" w:rsidTr="29B330B6">
        <w:tc>
          <w:tcPr>
            <w:tcW w:w="6570" w:type="dxa"/>
          </w:tcPr>
          <w:p w14:paraId="6F4E6246" w14:textId="77777777" w:rsidR="00827B31" w:rsidRDefault="00827B31" w:rsidP="005C5C25"/>
        </w:tc>
        <w:tc>
          <w:tcPr>
            <w:tcW w:w="2610" w:type="dxa"/>
          </w:tcPr>
          <w:p w14:paraId="2D1D0188" w14:textId="77777777" w:rsidR="00827B31" w:rsidRDefault="00827B31" w:rsidP="005C5C25"/>
        </w:tc>
      </w:tr>
    </w:tbl>
    <w:p w14:paraId="1ACD517F" w14:textId="706F7C18" w:rsidR="224A41CF" w:rsidRDefault="47D40F33" w:rsidP="791AEDB9">
      <w:pPr>
        <w:rPr>
          <w:b/>
          <w:bCs/>
          <w:i/>
          <w:iCs/>
          <w:color w:val="000000" w:themeColor="text1"/>
        </w:rPr>
      </w:pPr>
      <w:r w:rsidRPr="791AEDB9">
        <w:rPr>
          <w:b/>
          <w:bCs/>
          <w:i/>
          <w:iCs/>
        </w:rPr>
        <w:t>Note</w:t>
      </w:r>
      <w:r w:rsidR="116C8DE7" w:rsidRPr="791AEDB9">
        <w:rPr>
          <w:b/>
          <w:bCs/>
          <w:i/>
          <w:iCs/>
        </w:rPr>
        <w:t xml:space="preserve">s: </w:t>
      </w:r>
    </w:p>
    <w:p w14:paraId="2214C01D" w14:textId="34FE00F9" w:rsidR="224A41CF" w:rsidRDefault="02124800" w:rsidP="791AEDB9">
      <w:pPr>
        <w:rPr>
          <w:b/>
          <w:bCs/>
          <w:i/>
          <w:iCs/>
          <w:color w:val="000000" w:themeColor="text1"/>
        </w:rPr>
      </w:pPr>
      <w:r w:rsidRPr="791AEDB9">
        <w:rPr>
          <w:b/>
          <w:bCs/>
          <w:i/>
          <w:iCs/>
        </w:rPr>
        <w:t>-</w:t>
      </w:r>
      <w:r w:rsidR="37F01AEB" w:rsidRPr="791AEDB9">
        <w:rPr>
          <w:b/>
          <w:bCs/>
          <w:i/>
          <w:iCs/>
        </w:rPr>
        <w:t>T</w:t>
      </w:r>
      <w:r w:rsidR="369A75D8" w:rsidRPr="791AEDB9">
        <w:rPr>
          <w:b/>
          <w:bCs/>
          <w:i/>
          <w:iCs/>
        </w:rPr>
        <w:t>ravel</w:t>
      </w:r>
      <w:r w:rsidR="1FCD723F" w:rsidRPr="791AEDB9">
        <w:rPr>
          <w:b/>
          <w:bCs/>
          <w:i/>
          <w:iCs/>
        </w:rPr>
        <w:t xml:space="preserve"> costs</w:t>
      </w:r>
      <w:r w:rsidR="369A75D8" w:rsidRPr="791AEDB9">
        <w:rPr>
          <w:b/>
          <w:bCs/>
          <w:i/>
          <w:iCs/>
        </w:rPr>
        <w:t xml:space="preserve"> shall be quoted case</w:t>
      </w:r>
      <w:r w:rsidR="0A9EF905" w:rsidRPr="791AEDB9">
        <w:rPr>
          <w:b/>
          <w:bCs/>
          <w:i/>
          <w:iCs/>
        </w:rPr>
        <w:t xml:space="preserve"> by case and subject to the EU-UN cost norms/UNICEF practices. These costs shall be agreed prior to contract</w:t>
      </w:r>
      <w:r w:rsidR="60940687" w:rsidRPr="791AEDB9">
        <w:rPr>
          <w:b/>
          <w:bCs/>
          <w:i/>
          <w:iCs/>
        </w:rPr>
        <w:t xml:space="preserve"> preparation.</w:t>
      </w:r>
    </w:p>
    <w:p w14:paraId="420F6DEF" w14:textId="55A7480D" w:rsidR="5DF81E9F" w:rsidRDefault="5DF81E9F" w:rsidP="5910C0F1">
      <w:pPr>
        <w:rPr>
          <w:b/>
          <w:bCs/>
          <w:i/>
          <w:iCs/>
        </w:rPr>
      </w:pPr>
      <w:r w:rsidRPr="5910C0F1">
        <w:rPr>
          <w:b/>
          <w:bCs/>
          <w:i/>
          <w:iCs/>
        </w:rPr>
        <w:t xml:space="preserve">- Daily fees must be all-inclusive of associated costs </w:t>
      </w:r>
      <w:r w:rsidR="7AAC3EDE" w:rsidRPr="5910C0F1">
        <w:rPr>
          <w:b/>
          <w:bCs/>
          <w:i/>
          <w:iCs/>
        </w:rPr>
        <w:t xml:space="preserve">i.e. </w:t>
      </w:r>
      <w:r w:rsidRPr="5910C0F1">
        <w:rPr>
          <w:rFonts w:eastAsiaTheme="minorEastAsia"/>
          <w:b/>
          <w:bCs/>
          <w:i/>
          <w:iCs/>
        </w:rPr>
        <w:t>communications, IT infrastructure, supplies, and other forms of “contingencies”, “overhead”, “indirect costs”, or “administrative expenses”</w:t>
      </w:r>
      <w:r w:rsidR="53DB252F" w:rsidRPr="5910C0F1">
        <w:rPr>
          <w:rFonts w:eastAsiaTheme="minorEastAsia"/>
          <w:b/>
          <w:bCs/>
          <w:i/>
          <w:iCs/>
        </w:rPr>
        <w:t>.</w:t>
      </w:r>
    </w:p>
    <w:p w14:paraId="0BA37C37" w14:textId="13951A7B" w:rsidR="00A43E64" w:rsidRDefault="002D3441">
      <w:r w:rsidRPr="002D3441">
        <w:t>Given that UNICEF’s funding is entirely provided by volunteer donations from individuals, companies, foundations and governments, bidders are invited to also contribute by providing pro-bono support to some of the services described in section III</w:t>
      </w:r>
      <w:r>
        <w:t xml:space="preserve"> of the ToR</w:t>
      </w:r>
      <w:r w:rsidRPr="002D3441">
        <w:t>.</w:t>
      </w:r>
    </w:p>
    <w:p w14:paraId="4383731D" w14:textId="2C0A91FC" w:rsidR="00717253" w:rsidRPr="00717253" w:rsidRDefault="00717253" w:rsidP="3CFC6E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CFC6E2C">
        <w:rPr>
          <w:rStyle w:val="eop"/>
          <w:rFonts w:ascii="Calibri" w:eastAsia="Times" w:hAnsi="Calibri" w:cs="Calibri"/>
          <w:sz w:val="22"/>
          <w:szCs w:val="22"/>
        </w:rPr>
        <w:t> </w:t>
      </w:r>
      <w:r w:rsidRPr="3CFC6E2C">
        <w:rPr>
          <w:rStyle w:val="normaltextrun"/>
          <w:rFonts w:ascii="Calibri" w:hAnsi="Calibri" w:cs="Calibri"/>
          <w:sz w:val="22"/>
          <w:szCs w:val="22"/>
          <w:u w:val="single"/>
        </w:rPr>
        <w:t>Signature and Stamp by:</w:t>
      </w:r>
      <w:r w:rsidRPr="3CFC6E2C">
        <w:rPr>
          <w:rStyle w:val="eop"/>
          <w:rFonts w:ascii="Calibri" w:eastAsia="Times" w:hAnsi="Calibri" w:cs="Calibri"/>
          <w:sz w:val="22"/>
          <w:szCs w:val="22"/>
        </w:rPr>
        <w:t> </w:t>
      </w:r>
    </w:p>
    <w:p w14:paraId="352AF0AB" w14:textId="5BA07323" w:rsidR="00717253" w:rsidRDefault="00717253" w:rsidP="3CFC6E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27E04E59" w14:textId="77777777" w:rsidR="00717253" w:rsidRDefault="00717253" w:rsidP="007172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6CB5ADD7" w14:textId="77777777" w:rsidR="00717253" w:rsidRDefault="00717253" w:rsidP="007172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3F30F5A7" w14:textId="5709EDD6" w:rsidR="00717253" w:rsidRDefault="00717253" w:rsidP="3CFC6E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706E6AF8" w14:textId="77777777" w:rsidR="00717253" w:rsidRDefault="00717253" w:rsidP="007172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440607F2" w14:textId="407C023B" w:rsidR="00717253" w:rsidRPr="00717253" w:rsidRDefault="00717253" w:rsidP="007172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17253">
        <w:rPr>
          <w:rStyle w:val="normaltextrun"/>
          <w:rFonts w:ascii="Calibri" w:hAnsi="Calibri" w:cs="Calibri"/>
          <w:sz w:val="22"/>
          <w:szCs w:val="22"/>
          <w:u w:val="single"/>
        </w:rPr>
        <w:t>Name and Title: ………………………………………………</w:t>
      </w:r>
      <w:r w:rsidRPr="00717253">
        <w:rPr>
          <w:rStyle w:val="eop"/>
          <w:rFonts w:ascii="Calibri" w:eastAsia="Times" w:hAnsi="Calibri" w:cs="Calibri"/>
          <w:sz w:val="22"/>
          <w:szCs w:val="22"/>
        </w:rPr>
        <w:t> </w:t>
      </w:r>
    </w:p>
    <w:p w14:paraId="4F33B38B" w14:textId="2E0F80A4" w:rsidR="00A43E64" w:rsidRDefault="00717253" w:rsidP="00F3770B">
      <w:pPr>
        <w:pStyle w:val="paragraph"/>
        <w:spacing w:before="0" w:beforeAutospacing="0" w:after="0" w:afterAutospacing="0"/>
        <w:textAlignment w:val="baseline"/>
      </w:pPr>
      <w:r w:rsidRPr="00717253">
        <w:rPr>
          <w:rStyle w:val="normaltextrun"/>
          <w:rFonts w:ascii="Calibri" w:hAnsi="Calibri" w:cs="Calibri"/>
          <w:sz w:val="22"/>
          <w:szCs w:val="22"/>
          <w:u w:val="single"/>
        </w:rPr>
        <w:t>Date: ……………………………………………………</w:t>
      </w:r>
      <w:r w:rsidRPr="00717253">
        <w:rPr>
          <w:rStyle w:val="eop"/>
          <w:rFonts w:ascii="Calibri" w:eastAsia="Times" w:hAnsi="Calibri" w:cs="Calibri"/>
          <w:sz w:val="22"/>
          <w:szCs w:val="22"/>
        </w:rPr>
        <w:t> </w:t>
      </w:r>
    </w:p>
    <w:sectPr w:rsidR="00A4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51DA"/>
    <w:multiLevelType w:val="hybridMultilevel"/>
    <w:tmpl w:val="D0BAE472"/>
    <w:lvl w:ilvl="0" w:tplc="6D3ADF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B0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6E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2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A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6A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0A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E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519"/>
    <w:multiLevelType w:val="hybridMultilevel"/>
    <w:tmpl w:val="92D44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A5145"/>
    <w:multiLevelType w:val="hybridMultilevel"/>
    <w:tmpl w:val="3B583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379048">
    <w:abstractNumId w:val="0"/>
  </w:num>
  <w:num w:numId="2" w16cid:durableId="1497916607">
    <w:abstractNumId w:val="1"/>
  </w:num>
  <w:num w:numId="3" w16cid:durableId="180966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4"/>
    <w:rsid w:val="00052C5B"/>
    <w:rsid w:val="000740F2"/>
    <w:rsid w:val="001E1BDA"/>
    <w:rsid w:val="002C607A"/>
    <w:rsid w:val="002D3441"/>
    <w:rsid w:val="00346D9B"/>
    <w:rsid w:val="00366002"/>
    <w:rsid w:val="003B4710"/>
    <w:rsid w:val="003C33E3"/>
    <w:rsid w:val="004C3C3B"/>
    <w:rsid w:val="00514CE7"/>
    <w:rsid w:val="00521177"/>
    <w:rsid w:val="005C5C25"/>
    <w:rsid w:val="005D428E"/>
    <w:rsid w:val="00611353"/>
    <w:rsid w:val="00650817"/>
    <w:rsid w:val="006749C9"/>
    <w:rsid w:val="00683FDE"/>
    <w:rsid w:val="006A536B"/>
    <w:rsid w:val="00717253"/>
    <w:rsid w:val="007C205C"/>
    <w:rsid w:val="007C522A"/>
    <w:rsid w:val="00827B31"/>
    <w:rsid w:val="00867E92"/>
    <w:rsid w:val="00887498"/>
    <w:rsid w:val="00925478"/>
    <w:rsid w:val="00955741"/>
    <w:rsid w:val="009E0A96"/>
    <w:rsid w:val="00A43E64"/>
    <w:rsid w:val="00AC3B79"/>
    <w:rsid w:val="00B95673"/>
    <w:rsid w:val="00BE290B"/>
    <w:rsid w:val="00C437C2"/>
    <w:rsid w:val="00C561C1"/>
    <w:rsid w:val="00D02E2D"/>
    <w:rsid w:val="00D21DB0"/>
    <w:rsid w:val="00DB15AF"/>
    <w:rsid w:val="00DD1B83"/>
    <w:rsid w:val="00EA5054"/>
    <w:rsid w:val="00EC420B"/>
    <w:rsid w:val="00ED64E7"/>
    <w:rsid w:val="00F3770B"/>
    <w:rsid w:val="00F72B89"/>
    <w:rsid w:val="00FB3EF0"/>
    <w:rsid w:val="00FC6211"/>
    <w:rsid w:val="02124800"/>
    <w:rsid w:val="02304ED1"/>
    <w:rsid w:val="039BA5A3"/>
    <w:rsid w:val="03A8BD0D"/>
    <w:rsid w:val="046FD84F"/>
    <w:rsid w:val="0522612C"/>
    <w:rsid w:val="054E7453"/>
    <w:rsid w:val="060C2F32"/>
    <w:rsid w:val="0666F68F"/>
    <w:rsid w:val="0710A4AD"/>
    <w:rsid w:val="08147387"/>
    <w:rsid w:val="0A9EF905"/>
    <w:rsid w:val="0AFF010B"/>
    <w:rsid w:val="0B48D016"/>
    <w:rsid w:val="0B4B018F"/>
    <w:rsid w:val="0BB027E2"/>
    <w:rsid w:val="0C285EAC"/>
    <w:rsid w:val="0CB00545"/>
    <w:rsid w:val="0E73738C"/>
    <w:rsid w:val="0EFF2A99"/>
    <w:rsid w:val="0FBF6941"/>
    <w:rsid w:val="106DDBB2"/>
    <w:rsid w:val="107C1121"/>
    <w:rsid w:val="1090E265"/>
    <w:rsid w:val="1091FABA"/>
    <w:rsid w:val="10BE90E8"/>
    <w:rsid w:val="116C8DE7"/>
    <w:rsid w:val="122DCB1B"/>
    <w:rsid w:val="1268447D"/>
    <w:rsid w:val="13126859"/>
    <w:rsid w:val="1502D6DB"/>
    <w:rsid w:val="183A0CBB"/>
    <w:rsid w:val="18516407"/>
    <w:rsid w:val="1B506A85"/>
    <w:rsid w:val="1C364CF4"/>
    <w:rsid w:val="1DC4693E"/>
    <w:rsid w:val="1FCD723F"/>
    <w:rsid w:val="21A17AE2"/>
    <w:rsid w:val="224A41CF"/>
    <w:rsid w:val="2508E883"/>
    <w:rsid w:val="26A7A1AE"/>
    <w:rsid w:val="29A83795"/>
    <w:rsid w:val="29B330B6"/>
    <w:rsid w:val="2DADF45E"/>
    <w:rsid w:val="2F023DE9"/>
    <w:rsid w:val="30B97CF1"/>
    <w:rsid w:val="31F45044"/>
    <w:rsid w:val="323CCD7B"/>
    <w:rsid w:val="3335F17E"/>
    <w:rsid w:val="33C5E1C3"/>
    <w:rsid w:val="33DDD683"/>
    <w:rsid w:val="342CC6AB"/>
    <w:rsid w:val="35108571"/>
    <w:rsid w:val="3675A3C2"/>
    <w:rsid w:val="369A75D8"/>
    <w:rsid w:val="37F01AEB"/>
    <w:rsid w:val="393564C3"/>
    <w:rsid w:val="3948E30C"/>
    <w:rsid w:val="394EEBF3"/>
    <w:rsid w:val="396D54EF"/>
    <w:rsid w:val="3AD7384F"/>
    <w:rsid w:val="3CE3DA5B"/>
    <w:rsid w:val="3CFC6E2C"/>
    <w:rsid w:val="3D62D17D"/>
    <w:rsid w:val="4121E41C"/>
    <w:rsid w:val="4140D57B"/>
    <w:rsid w:val="41D5CD07"/>
    <w:rsid w:val="429EF645"/>
    <w:rsid w:val="42D550C9"/>
    <w:rsid w:val="440891A0"/>
    <w:rsid w:val="44C34B77"/>
    <w:rsid w:val="45FA88AD"/>
    <w:rsid w:val="46769F64"/>
    <w:rsid w:val="479D162B"/>
    <w:rsid w:val="47D40F33"/>
    <w:rsid w:val="485AFE8A"/>
    <w:rsid w:val="4F7712D9"/>
    <w:rsid w:val="50D76D68"/>
    <w:rsid w:val="5139076B"/>
    <w:rsid w:val="52436725"/>
    <w:rsid w:val="52990173"/>
    <w:rsid w:val="534E25E5"/>
    <w:rsid w:val="53DB252F"/>
    <w:rsid w:val="5546664B"/>
    <w:rsid w:val="5661C9EB"/>
    <w:rsid w:val="5910C0F1"/>
    <w:rsid w:val="5DF81E9F"/>
    <w:rsid w:val="60940687"/>
    <w:rsid w:val="60B4E784"/>
    <w:rsid w:val="6108D7A0"/>
    <w:rsid w:val="61D04B24"/>
    <w:rsid w:val="66C9BE72"/>
    <w:rsid w:val="67242CCB"/>
    <w:rsid w:val="676DE1C4"/>
    <w:rsid w:val="6D29FB19"/>
    <w:rsid w:val="6E1E1DF3"/>
    <w:rsid w:val="6E9F26EC"/>
    <w:rsid w:val="70C9F894"/>
    <w:rsid w:val="713D7686"/>
    <w:rsid w:val="72717EB1"/>
    <w:rsid w:val="72C2B951"/>
    <w:rsid w:val="745E89B2"/>
    <w:rsid w:val="755A4F7D"/>
    <w:rsid w:val="75BB3B3B"/>
    <w:rsid w:val="75F65369"/>
    <w:rsid w:val="791AEDB9"/>
    <w:rsid w:val="7AAC3EDE"/>
    <w:rsid w:val="7C708B25"/>
    <w:rsid w:val="7DD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F6BA"/>
  <w15:chartTrackingRefBased/>
  <w15:docId w15:val="{F5E00305-A631-4216-B966-3E3C86EA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A43E64"/>
    <w:pPr>
      <w:spacing w:after="0" w:line="260" w:lineRule="exact"/>
      <w:ind w:left="720"/>
      <w:contextualSpacing/>
    </w:pPr>
    <w:rPr>
      <w:rFonts w:ascii="Times New Roman" w:eastAsia="Times" w:hAnsi="Times New Roman" w:cs="Times New Roman"/>
      <w:color w:val="000000"/>
      <w:lang w:eastAsia="en-GB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locked/>
    <w:rsid w:val="00A43E64"/>
    <w:rPr>
      <w:rFonts w:ascii="Times New Roman" w:eastAsia="Times" w:hAnsi="Times New Roman" w:cs="Times New Roman"/>
      <w:color w:val="000000"/>
      <w:lang w:eastAsia="en-GB"/>
    </w:rPr>
  </w:style>
  <w:style w:type="paragraph" w:customStyle="1" w:styleId="paragraph">
    <w:name w:val="paragraph"/>
    <w:basedOn w:val="Normal"/>
    <w:rsid w:val="0071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17253"/>
  </w:style>
  <w:style w:type="character" w:customStyle="1" w:styleId="normaltextrun">
    <w:name w:val="normaltextrun"/>
    <w:basedOn w:val="DefaultParagraphFont"/>
    <w:rsid w:val="0071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46CE1E5D2387D478E98026CE350E34D" ma:contentTypeVersion="48" ma:contentTypeDescription="" ma:contentTypeScope="" ma:versionID="b56d24067b3f86ffb26b645019241a8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db7eba1-300a-4d29-b50d-1fece37a5a89" xmlns:ns5="ee49a1da-d39a-4958-a3a1-8b63ebb56385" xmlns:ns6="http://schemas.microsoft.com/sharepoint/v4" targetNamespace="http://schemas.microsoft.com/office/2006/metadata/properties" ma:root="true" ma:fieldsID="ecca7fdef5acab21c4dcab2d1b534a2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db7eba1-300a-4d29-b50d-1fece37a5a89"/>
    <xsd:import namespace="ee49a1da-d39a-4958-a3a1-8b63ebb5638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;#Vietnam-5200|a9198d90-54c6-45ad-bcc1-3ad014af45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0cb8d9ab-768e-419f-89f2-3c4632fc1bdb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0cb8d9ab-768e-419f-89f2-3c4632fc1bdb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4" nillable="true" ma:displayName="Semaphore Status" ma:hidden="true" ma:internalName="SemaphoreItemMetadata">
      <xsd:simpleType>
        <xsd:restriction base="dms:Note"/>
      </xsd:simple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a1da-d39a-4958-a3a1-8b63ebb56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Vietnam-5200</TermName>
          <TermId xmlns="http://schemas.microsoft.com/office/infopath/2007/PartnerControls">a9198d90-54c6-45ad-bcc1-3ad014af4504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2db7eba1-300a-4d29-b50d-1fece37a5a89">
      <Terms xmlns="http://schemas.microsoft.com/office/infopath/2007/PartnerControls"/>
    </TaxKeywordTaxHTField>
    <SemaphoreItemMetadata xmlns="2db7eba1-300a-4d29-b50d-1fece37a5a89" xsi:nil="true"/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lcf76f155ced4ddcb4097134ff3c332f xmlns="ee49a1da-d39a-4958-a3a1-8b63ebb56385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AB856D-651C-4360-A001-BBD22D86F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99BF-1E84-4C6D-AF36-31182E42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db7eba1-300a-4d29-b50d-1fece37a5a89"/>
    <ds:schemaRef ds:uri="ee49a1da-d39a-4958-a3a1-8b63ebb5638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F7298-C483-4368-B524-650669D2E6E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F7D859F-FE8D-4387-9AE5-078EB54D3E3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2db7eba1-300a-4d29-b50d-1fece37a5a89"/>
    <ds:schemaRef ds:uri="http://schemas.microsoft.com/sharepoint.v3"/>
    <ds:schemaRef ds:uri="ee49a1da-d39a-4958-a3a1-8b63ebb56385"/>
  </ds:schemaRefs>
</ds:datastoreItem>
</file>

<file path=customXml/itemProps5.xml><?xml version="1.0" encoding="utf-8"?>
<ds:datastoreItem xmlns:ds="http://schemas.openxmlformats.org/officeDocument/2006/customXml" ds:itemID="{2D6AFB64-0CD9-4B56-8DDC-78F200579D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1F3DEB-252D-417C-9C62-C9FFBAAEDA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Fernandez</dc:creator>
  <cp:keywords/>
  <dc:description/>
  <cp:lastModifiedBy>Bui Thi Kim Ngan</cp:lastModifiedBy>
  <cp:revision>2</cp:revision>
  <dcterms:created xsi:type="dcterms:W3CDTF">2025-05-07T07:16:00Z</dcterms:created>
  <dcterms:modified xsi:type="dcterms:W3CDTF">2025-05-07T07:16:00Z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0x0101009BA85F8052A6DA4FA3E31FF9F74C697000946CE1E5D2387D478E98026CE350E34D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ystemDTAC">
    <vt:lpwstr/>
  </property>
  <property fmtid="{D5CDD505-2E9C-101B-9397-08002B2CF9AE}" pid="6" name="Topic">
    <vt:lpwstr/>
  </property>
  <property fmtid="{D5CDD505-2E9C-101B-9397-08002B2CF9AE}" pid="7" name="OfficeDivision">
    <vt:lpwstr>3;#Vietnam-5200|a9198d90-54c6-45ad-bcc1-3ad014af4504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